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D4" w:rsidRPr="004026D5" w:rsidRDefault="00202FD4" w:rsidP="004026D5">
      <w:pPr>
        <w:spacing w:after="0" w:line="240" w:lineRule="atLeast"/>
        <w:ind w:firstLineChars="200" w:firstLine="420"/>
        <w:jc w:val="center"/>
        <w:rPr>
          <w:rFonts w:ascii="微软雅黑" w:hAnsi="微软雅黑"/>
          <w:color w:val="333333"/>
          <w:sz w:val="21"/>
          <w:szCs w:val="21"/>
          <w:shd w:val="clear" w:color="auto" w:fill="FFFFFF"/>
        </w:rPr>
      </w:pPr>
      <w:r w:rsidRPr="004026D5">
        <w:rPr>
          <w:rFonts w:ascii="微软雅黑" w:hAnsi="微软雅黑" w:hint="eastAsia"/>
          <w:color w:val="333333"/>
          <w:sz w:val="21"/>
          <w:szCs w:val="21"/>
          <w:shd w:val="clear" w:color="auto" w:fill="FFFFFF"/>
        </w:rPr>
        <w:t>肇庆泓强康复医院</w:t>
      </w:r>
    </w:p>
    <w:p w:rsidR="00202FD4" w:rsidRPr="004026D5" w:rsidRDefault="00202FD4" w:rsidP="004026D5">
      <w:pPr>
        <w:spacing w:after="0" w:line="240" w:lineRule="atLeast"/>
        <w:ind w:firstLineChars="200" w:firstLine="436"/>
        <w:rPr>
          <w:rFonts w:ascii="微软雅黑" w:hAnsi="微软雅黑"/>
          <w:color w:val="333333"/>
          <w:spacing w:val="8"/>
          <w:sz w:val="21"/>
          <w:szCs w:val="21"/>
          <w:shd w:val="clear" w:color="auto" w:fill="FFFFFF"/>
        </w:rPr>
      </w:pPr>
      <w:r w:rsidRPr="004026D5">
        <w:rPr>
          <w:rFonts w:ascii="微软雅黑" w:hAnsi="微软雅黑" w:hint="eastAsia"/>
          <w:color w:val="333333"/>
          <w:spacing w:val="8"/>
          <w:sz w:val="21"/>
          <w:szCs w:val="21"/>
          <w:shd w:val="clear" w:color="auto" w:fill="FFFFFF"/>
        </w:rPr>
        <w:t>2012月2日上午，位于肇庆市城区城中路195号的肇庆泓强康复医院正式开业，结束了肇庆市没有疼痛专科医院的历史。肇庆泓强康复医院是肇庆市第一间颈、肩腰腿痛治疗专科医院。现今颈、肩、腰、腿痛的病人越来越多，</w:t>
      </w:r>
      <w:r w:rsidRPr="004026D5">
        <w:rPr>
          <w:rFonts w:ascii="微软雅黑" w:hAnsi="微软雅黑" w:hint="eastAsia"/>
          <w:color w:val="333333"/>
          <w:sz w:val="21"/>
          <w:szCs w:val="21"/>
          <w:shd w:val="clear" w:color="auto" w:fill="FFFFFF"/>
        </w:rPr>
        <w:t>陆汉荣主任</w:t>
      </w:r>
      <w:r w:rsidRPr="004026D5">
        <w:rPr>
          <w:rFonts w:ascii="微软雅黑" w:hAnsi="微软雅黑" w:hint="eastAsia"/>
          <w:color w:val="333333"/>
          <w:spacing w:val="8"/>
          <w:sz w:val="21"/>
          <w:szCs w:val="21"/>
          <w:shd w:val="clear" w:color="auto" w:fill="FFFFFF"/>
        </w:rPr>
        <w:t>在公立医院的时候一直担任疼痛科主任，也见证了不少此类病人的康复案列，在国家的政策和市卫生局的支持之下，令他有信心创办这个民营医院，为广大市民解决颈肩腰腿疼痛症。</w:t>
      </w:r>
    </w:p>
    <w:p w:rsidR="00202FD4" w:rsidRPr="004026D5" w:rsidRDefault="00202FD4" w:rsidP="004026D5">
      <w:pPr>
        <w:spacing w:after="0" w:line="240" w:lineRule="atLeast"/>
        <w:ind w:firstLineChars="200" w:firstLine="420"/>
        <w:rPr>
          <w:rFonts w:ascii="微软雅黑" w:hAnsi="微软雅黑"/>
          <w:color w:val="333333"/>
          <w:sz w:val="21"/>
          <w:szCs w:val="21"/>
          <w:shd w:val="clear" w:color="auto" w:fill="FFFFFF"/>
        </w:rPr>
      </w:pPr>
      <w:r w:rsidRPr="004026D5">
        <w:rPr>
          <w:rFonts w:ascii="微软雅黑" w:hAnsi="微软雅黑" w:hint="eastAsia"/>
          <w:color w:val="333333"/>
          <w:sz w:val="21"/>
          <w:szCs w:val="21"/>
          <w:shd w:val="clear" w:color="auto" w:fill="FFFFFF"/>
        </w:rPr>
        <w:t>肇庆泓强康复医院是经卫生局批准成立的专科医院。疼痛康复科是该院重点科室，该学科带头人：陆汉荣主任，曾在高要人民医院从事疼痛康复治疗工作20年。医院特色：运用小针刀松解术，密集型温针松解技术，椎管扩张技术，关节关节腔注射技术，吗啡泵植入技术，颈椎龙氏正骨手法整复技术，星状神经注射技术，侧隐窝注射技术，腰椎间盘微创技术（胶原酶髓核溶解技术，射频消融技术，臭氧消融技术，钳夹技术）治疗颈、腰椎间盘突出症，治疗顽固性头痛，偏头痛，三叉神经痛，颈肩腰腿痛，坐骨神经痛，肩周炎，骨质增生，腰肌劳损，网球肘，膝关节炎，带状疱疹后遗痛，晚期癌痛，骨质疏松，跟痛症。</w:t>
      </w:r>
    </w:p>
    <w:p w:rsidR="00847FBE" w:rsidRPr="004026D5" w:rsidRDefault="00847FBE" w:rsidP="004026D5">
      <w:pPr>
        <w:spacing w:after="0" w:line="240" w:lineRule="atLeast"/>
        <w:ind w:firstLineChars="200" w:firstLine="436"/>
        <w:rPr>
          <w:rFonts w:ascii="微软雅黑" w:hAnsi="微软雅黑"/>
          <w:color w:val="333333"/>
          <w:spacing w:val="8"/>
          <w:sz w:val="21"/>
          <w:szCs w:val="21"/>
          <w:shd w:val="clear" w:color="auto" w:fill="FFFFFF"/>
        </w:rPr>
      </w:pPr>
      <w:r w:rsidRPr="004026D5">
        <w:rPr>
          <w:rFonts w:ascii="微软雅黑" w:hAnsi="微软雅黑" w:hint="eastAsia"/>
          <w:color w:val="333333"/>
          <w:spacing w:val="8"/>
          <w:sz w:val="21"/>
          <w:szCs w:val="21"/>
          <w:shd w:val="clear" w:color="auto" w:fill="FFFFFF"/>
        </w:rPr>
        <w:t>肇庆泓强康复医院作为国家二级医院、肇庆市临床医学特色专科医院，自建院以来一直用一流的学科、服务、团队造福广大老百姓。2019年9月21日泓强康复医院与广东三九脑科医院建立脑病诊疗医联体终于揭牌，专科联盟再添一“巨头”，更携手广东三九脑科医院，特邀多位全国知名脑科专家组成医疗队，举行脑科疾病联合义诊活动，让肇庆市民享受到一级医院的诊疗技术省级脑专科医院医疗服务。</w:t>
      </w:r>
    </w:p>
    <w:p w:rsidR="00847FBE" w:rsidRPr="004026D5" w:rsidRDefault="00847FBE" w:rsidP="004026D5">
      <w:pPr>
        <w:spacing w:after="0" w:line="240" w:lineRule="atLeast"/>
        <w:ind w:firstLineChars="200" w:firstLine="436"/>
        <w:rPr>
          <w:rFonts w:ascii="微软雅黑" w:hAnsi="微软雅黑"/>
          <w:color w:val="333333"/>
          <w:spacing w:val="8"/>
          <w:sz w:val="21"/>
          <w:szCs w:val="21"/>
          <w:shd w:val="clear" w:color="auto" w:fill="FFFFFF"/>
        </w:rPr>
      </w:pPr>
      <w:r w:rsidRPr="004026D5">
        <w:rPr>
          <w:rFonts w:ascii="微软雅黑" w:hAnsi="微软雅黑" w:hint="eastAsia"/>
          <w:color w:val="333333"/>
          <w:spacing w:val="8"/>
          <w:sz w:val="21"/>
          <w:szCs w:val="21"/>
          <w:shd w:val="clear" w:color="auto" w:fill="FFFFFF"/>
        </w:rPr>
        <w:t>作为国家二级医院，泓强康复医院可谓是民营医院中的“佼佼者”，一直发挥着疼痛康复的专科优势，与广东三九脑科医院签订医联体协作协议，本着“立足自建、自愿选择、责任分担、优势互补、互利共赢的基本原则”，形成基层首诊、双向转诊、急慢分治、上下联动的医疗服务格局，加快医联体协作， 提高基层医院就诊水平。</w:t>
      </w:r>
    </w:p>
    <w:p w:rsidR="00847FBE" w:rsidRPr="004026D5" w:rsidRDefault="00847FBE" w:rsidP="004026D5">
      <w:pPr>
        <w:spacing w:after="0" w:line="240" w:lineRule="atLeast"/>
        <w:ind w:firstLineChars="200" w:firstLine="436"/>
        <w:rPr>
          <w:rFonts w:ascii="微软雅黑" w:hAnsi="微软雅黑"/>
          <w:color w:val="333333"/>
          <w:sz w:val="21"/>
          <w:szCs w:val="21"/>
          <w:shd w:val="clear" w:color="auto" w:fill="FFFFFF"/>
        </w:rPr>
      </w:pPr>
      <w:r w:rsidRPr="004026D5">
        <w:rPr>
          <w:rFonts w:ascii="微软雅黑" w:hAnsi="微软雅黑" w:hint="eastAsia"/>
          <w:color w:val="333333"/>
          <w:spacing w:val="8"/>
          <w:sz w:val="21"/>
          <w:szCs w:val="21"/>
          <w:shd w:val="clear" w:color="auto" w:fill="FFFFFF"/>
        </w:rPr>
        <w:t>随着老龄化社会，脑神经疾病越来越受到关注，加之病情复杂，基层医院医疗水平的局限性，群众只能奔波到省一级医院就诊。泓强康复医院抓紧医联体机遇，达成医联体协作。医联体充分利用互联网前沿技术，实现专家、临床、科研、教学、患者等资源共享，开展远程医疗、教育、双向转诊等业务，构建神经系统疑难重症会诊途径，让基层群众能够在自家门口享受到三甲医院的专业医疗服务，缓解群众“看病难”的问题，响应健康中国的号召。</w:t>
      </w:r>
    </w:p>
    <w:p w:rsidR="00202FD4" w:rsidRDefault="00202FD4" w:rsidP="00D31D50">
      <w:pPr>
        <w:spacing w:line="220" w:lineRule="atLeast"/>
        <w:rPr>
          <w:rFonts w:ascii="微软雅黑" w:hAnsi="微软雅黑"/>
          <w:color w:val="333333"/>
          <w:spacing w:val="8"/>
          <w:shd w:val="clear" w:color="auto" w:fill="FFFFFF"/>
        </w:rPr>
      </w:pPr>
    </w:p>
    <w:p w:rsidR="00202FD4" w:rsidRPr="00202FD4" w:rsidRDefault="00202FD4" w:rsidP="00D31D50">
      <w:pPr>
        <w:spacing w:line="220" w:lineRule="atLeast"/>
        <w:rPr>
          <w:rFonts w:ascii="微软雅黑" w:hAnsi="微软雅黑"/>
          <w:color w:val="333333"/>
          <w:spacing w:val="8"/>
          <w:shd w:val="clear" w:color="auto" w:fill="FFFFFF"/>
        </w:rPr>
      </w:pPr>
    </w:p>
    <w:sectPr w:rsidR="00202FD4" w:rsidRPr="00202FD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90E" w:rsidRDefault="0070390E" w:rsidP="00202FD4">
      <w:pPr>
        <w:spacing w:after="0"/>
      </w:pPr>
      <w:r>
        <w:separator/>
      </w:r>
    </w:p>
  </w:endnote>
  <w:endnote w:type="continuationSeparator" w:id="0">
    <w:p w:rsidR="0070390E" w:rsidRDefault="0070390E" w:rsidP="00202FD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90E" w:rsidRDefault="0070390E" w:rsidP="00202FD4">
      <w:pPr>
        <w:spacing w:after="0"/>
      </w:pPr>
      <w:r>
        <w:separator/>
      </w:r>
    </w:p>
  </w:footnote>
  <w:footnote w:type="continuationSeparator" w:id="0">
    <w:p w:rsidR="0070390E" w:rsidRDefault="0070390E" w:rsidP="00202FD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02FD4"/>
    <w:rsid w:val="00323B43"/>
    <w:rsid w:val="003D37D8"/>
    <w:rsid w:val="004026D5"/>
    <w:rsid w:val="00426133"/>
    <w:rsid w:val="004358AB"/>
    <w:rsid w:val="004A4847"/>
    <w:rsid w:val="0070390E"/>
    <w:rsid w:val="00847FBE"/>
    <w:rsid w:val="008B7726"/>
    <w:rsid w:val="00B05FAF"/>
    <w:rsid w:val="00B13EE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2FD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2FD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2FD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2FD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2020-04-23T07:36:00Z</dcterms:modified>
</cp:coreProperties>
</file>