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F4" w:rsidRPr="00ED3BE0" w:rsidRDefault="00A475F4" w:rsidP="00ED3BE0">
      <w:pPr>
        <w:pStyle w:val="a5"/>
        <w:shd w:val="clear" w:color="auto" w:fill="FFFFFF"/>
        <w:spacing w:before="0" w:beforeAutospacing="0" w:after="0" w:afterAutospacing="0"/>
        <w:ind w:firstLineChars="200" w:firstLine="420"/>
        <w:jc w:val="center"/>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肇庆慈铭体检中心</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健康体检管理集团股份有限公司是一家按照“早诊断、早发现、早治疗”暨“预防为主”的医学思想创建的以健康体检为主营业务的连锁化经营的专业体检机构。公司成立于2004年9月，由原解放军总医院(301医院)肿瘤内科医师、留德医学博士韩小红女士创立。经过多年发展，慈铭体检逐步在国内主要城市建立了较为完善的体检服务网络，已经发展为最具全国影响力的健康体检品牌之一，拥有良好的客户满意度、社会信誉度和较高的品牌知名度。慈铭体检集团总部设在北京，目前在北京、上海、深圳、广州、武汉、南京、大连、天津、成都、济南、金华、临沂等国内主要城市拥有37家体检中心，是目前国内规模较大、覆盖范围较广、年体检量及累计体检量较多的专业体检机构之一。截至2012年12月31日，慈铭体检的体检量累计超过728万人次。截至目前，慈铭体检在体检网点数量、年体检人次、累计体检人次、市场占有率等方面均居全国同行业前列。</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体检采取“集团化管理，连锁式经营”的管理模式，在管理中实施了“六统一”原则，即“统一战略制订、统一品牌标识、统一流程体系、统一培训体系、统一财务核算、统一采购配送”，以确保业务的标准化运行。慈铭体检拥有完善的质量管理体系和三级质量管理组织架构，实行质量管理岗位责任制，对健康体检全流程的风险进行控制，是国内较早通过ISO9001认证的专业体检机构。慈铭体检通过提供模块化、集成化体检套餐的方式为客户提供健康体检服务。</w:t>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慈铭体检多年为中国石油、中国联通、中国人寿、中国平安、中国银行、民生银行、北京电视台、华能集团、IBM、ｄｅｌL、摩托罗拉、西门子等百余家知名企事业单位员工提供健康体检服务；是30余家保险公司、北京律师协会、外企联合会等30余家机构指定体检单位；曾为第29届奥林匹克运动会组委会提供健康体检服务。目前，许多“世界五百强”驻华机构、大型国有企业和上市公司已经成为慈铭体检的稳定客户。 慈铭体检高度重视与专业体检相关的学术研究，并于2006年创办了《健康体检实践与研究》的内部学术刊物，为从事健康体检专业的优秀医师进行经验交流提供了一个良好的平台。2009年、2010年，慈铭体检与人民网等主流媒体开展了“中国城市健康大调查活动”，对城市人群的健康状况进行了全面调查，积累了大量第一手资料，为健康体检行业的发展做出了积极贡献。慈铭体检还与一些海外医疗机构进行合作，是韩国三星首尔医院在华指定合作医疗</w:t>
      </w:r>
      <w:r w:rsidRPr="00ED3BE0">
        <w:rPr>
          <w:rFonts w:ascii="微软雅黑" w:hAnsi="微软雅黑" w:cs="宋体" w:hint="eastAsia"/>
          <w:color w:val="000000" w:themeColor="text1"/>
          <w:sz w:val="21"/>
          <w:szCs w:val="21"/>
        </w:rPr>
        <w:br/>
      </w:r>
    </w:p>
    <w:p w:rsidR="00A475F4" w:rsidRPr="00ED3BE0" w:rsidRDefault="00A475F4" w:rsidP="00ED3BE0">
      <w:pPr>
        <w:shd w:val="clear" w:color="auto" w:fill="FFFFFF"/>
        <w:adjustRightInd/>
        <w:snapToGrid/>
        <w:spacing w:after="0"/>
        <w:ind w:firstLineChars="200" w:firstLine="420"/>
        <w:rPr>
          <w:rFonts w:ascii="微软雅黑" w:hAnsi="微软雅黑" w:cs="宋体"/>
          <w:color w:val="000000" w:themeColor="text1"/>
          <w:sz w:val="21"/>
          <w:szCs w:val="21"/>
        </w:rPr>
      </w:pPr>
      <w:r w:rsidRPr="00ED3BE0">
        <w:rPr>
          <w:rFonts w:ascii="微软雅黑" w:hAnsi="微软雅黑" w:cs="宋体" w:hint="eastAsia"/>
          <w:color w:val="000000" w:themeColor="text1"/>
          <w:sz w:val="21"/>
          <w:szCs w:val="21"/>
        </w:rPr>
        <w:t>肇庆慈铭体检中心 成立于2014-07-30, 公司主营产品有：肇庆个人全身体检，肇庆公司员工体检，肇庆体检医院。</w:t>
      </w:r>
      <w:r w:rsidRPr="00ED3BE0">
        <w:rPr>
          <w:rFonts w:ascii="微软雅黑" w:hAnsi="微软雅黑" w:hint="eastAsia"/>
          <w:color w:val="000000" w:themeColor="text1"/>
          <w:sz w:val="21"/>
          <w:szCs w:val="21"/>
        </w:rPr>
        <w:t>中心是以“体检专业化，服务人性化，管理个性化”为核心服务理念的专业体检机构。中心拥有优美的环境、人性化的体检流程、全面贴心的后续服务。 </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1）先进精准的体检仪器设备。中心科室设备先进、齐全、精良，拥有目前国内****的全身热断层扫描成像系统（TTM全身体检设备），TM全身扫描系统实现全程无介入、无创伤、无辐射的“一站式”绿色全身体检，具有方便、快捷、安全、高灵敏度、高准确率、动态监测六大特点，符合健康体检新概念，保证体检结果的准确性和精准性。</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lastRenderedPageBreak/>
        <w:t>（2）细心全面的客户服务。中心将体检结果与数字化信息管理系统紧密结合，为广大受检者提供全方位、系统化的健康管理服务，将个性化体检与先进健康管理相结合，从检前预约，检中全程陪同，到检后体检报告讲解，提供了一站式的健康管理服务。</w:t>
      </w:r>
    </w:p>
    <w:p w:rsidR="00A475F4" w:rsidRPr="00ED3BE0" w:rsidRDefault="00A475F4" w:rsidP="00ED3BE0">
      <w:pPr>
        <w:pStyle w:val="a5"/>
        <w:shd w:val="clear" w:color="auto" w:fill="FFFFFF"/>
        <w:spacing w:before="0" w:beforeAutospacing="0" w:after="0" w:afterAutospacing="0"/>
        <w:ind w:firstLineChars="200" w:firstLine="420"/>
        <w:rPr>
          <w:rFonts w:ascii="微软雅黑" w:eastAsia="微软雅黑" w:hAnsi="微软雅黑"/>
          <w:color w:val="000000" w:themeColor="text1"/>
          <w:sz w:val="21"/>
          <w:szCs w:val="21"/>
        </w:rPr>
      </w:pPr>
      <w:r w:rsidRPr="00ED3BE0">
        <w:rPr>
          <w:rFonts w:ascii="微软雅黑" w:eastAsia="微软雅黑" w:hAnsi="微软雅黑" w:hint="eastAsia"/>
          <w:color w:val="000000" w:themeColor="text1"/>
          <w:sz w:val="21"/>
          <w:szCs w:val="21"/>
        </w:rPr>
        <w:t>（3）阵容强大的体检医疗团队。中心拥有一支由老专家、副高以上职称的全职医生组成的医院体检专家队伍，拥有丰富的经验，作风严谨，尽职尽责。服务优质的护理队伍竭诚为您提供细致、周到、热情的服务</w:t>
      </w:r>
    </w:p>
    <w:p w:rsidR="004358AB" w:rsidRPr="00ED3BE0" w:rsidRDefault="004358AB" w:rsidP="00ED3BE0">
      <w:pPr>
        <w:spacing w:after="0"/>
        <w:ind w:firstLine="200"/>
        <w:rPr>
          <w:rFonts w:ascii="微软雅黑" w:hAnsi="微软雅黑"/>
          <w:sz w:val="21"/>
          <w:szCs w:val="21"/>
        </w:rPr>
      </w:pPr>
    </w:p>
    <w:sectPr w:rsidR="004358AB" w:rsidRPr="00ED3BE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7A" w:rsidRDefault="00A4677A" w:rsidP="00A475F4">
      <w:pPr>
        <w:spacing w:after="0"/>
      </w:pPr>
      <w:r>
        <w:separator/>
      </w:r>
    </w:p>
  </w:endnote>
  <w:endnote w:type="continuationSeparator" w:id="0">
    <w:p w:rsidR="00A4677A" w:rsidRDefault="00A4677A" w:rsidP="00A475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7A" w:rsidRDefault="00A4677A" w:rsidP="00A475F4">
      <w:pPr>
        <w:spacing w:after="0"/>
      </w:pPr>
      <w:r>
        <w:separator/>
      </w:r>
    </w:p>
  </w:footnote>
  <w:footnote w:type="continuationSeparator" w:id="0">
    <w:p w:rsidR="00A4677A" w:rsidRDefault="00A4677A" w:rsidP="00A475F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26133"/>
    <w:rsid w:val="004358AB"/>
    <w:rsid w:val="00477475"/>
    <w:rsid w:val="00697D56"/>
    <w:rsid w:val="008B7726"/>
    <w:rsid w:val="00A4677A"/>
    <w:rsid w:val="00A475F4"/>
    <w:rsid w:val="00D31D50"/>
    <w:rsid w:val="00DF6853"/>
    <w:rsid w:val="00ED3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75F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475F4"/>
    <w:rPr>
      <w:rFonts w:ascii="Tahoma" w:hAnsi="Tahoma"/>
      <w:sz w:val="18"/>
      <w:szCs w:val="18"/>
    </w:rPr>
  </w:style>
  <w:style w:type="paragraph" w:styleId="a4">
    <w:name w:val="footer"/>
    <w:basedOn w:val="a"/>
    <w:link w:val="Char0"/>
    <w:uiPriority w:val="99"/>
    <w:semiHidden/>
    <w:unhideWhenUsed/>
    <w:rsid w:val="00A475F4"/>
    <w:pPr>
      <w:tabs>
        <w:tab w:val="center" w:pos="4153"/>
        <w:tab w:val="right" w:pos="8306"/>
      </w:tabs>
    </w:pPr>
    <w:rPr>
      <w:sz w:val="18"/>
      <w:szCs w:val="18"/>
    </w:rPr>
  </w:style>
  <w:style w:type="character" w:customStyle="1" w:styleId="Char0">
    <w:name w:val="页脚 Char"/>
    <w:basedOn w:val="a0"/>
    <w:link w:val="a4"/>
    <w:uiPriority w:val="99"/>
    <w:semiHidden/>
    <w:rsid w:val="00A475F4"/>
    <w:rPr>
      <w:rFonts w:ascii="Tahoma" w:hAnsi="Tahoma"/>
      <w:sz w:val="18"/>
      <w:szCs w:val="18"/>
    </w:rPr>
  </w:style>
  <w:style w:type="paragraph" w:styleId="a5">
    <w:name w:val="Normal (Web)"/>
    <w:basedOn w:val="a"/>
    <w:uiPriority w:val="99"/>
    <w:semiHidden/>
    <w:unhideWhenUsed/>
    <w:rsid w:val="00A475F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54030530">
      <w:bodyDiv w:val="1"/>
      <w:marLeft w:val="0"/>
      <w:marRight w:val="0"/>
      <w:marTop w:val="0"/>
      <w:marBottom w:val="0"/>
      <w:divBdr>
        <w:top w:val="none" w:sz="0" w:space="0" w:color="auto"/>
        <w:left w:val="none" w:sz="0" w:space="0" w:color="auto"/>
        <w:bottom w:val="none" w:sz="0" w:space="0" w:color="auto"/>
        <w:right w:val="none" w:sz="0" w:space="0" w:color="auto"/>
      </w:divBdr>
    </w:div>
    <w:div w:id="21154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2020-04-23T07:39:00Z</dcterms:modified>
</cp:coreProperties>
</file>